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46" w:rsidRPr="008926C1" w:rsidRDefault="00620446" w:rsidP="00620446">
      <w:pPr>
        <w:rPr>
          <w:b/>
        </w:rPr>
      </w:pPr>
      <w:r w:rsidRPr="008926C1">
        <w:rPr>
          <w:b/>
        </w:rPr>
        <w:t>IEEE Technical Committee on Variable Structure and Sliding Mode Control</w:t>
      </w:r>
      <w:r w:rsidR="00221007">
        <w:rPr>
          <w:b/>
        </w:rPr>
        <w:t>: April 2012</w:t>
      </w:r>
      <w:r w:rsidR="008926C1">
        <w:rPr>
          <w:b/>
        </w:rPr>
        <w:t xml:space="preserve"> Report</w:t>
      </w:r>
    </w:p>
    <w:p w:rsidR="00620446" w:rsidRPr="008926C1" w:rsidRDefault="00620446" w:rsidP="00620446">
      <w:pPr>
        <w:rPr>
          <w:b/>
          <w:i/>
        </w:rPr>
      </w:pPr>
      <w:r w:rsidRPr="008926C1">
        <w:rPr>
          <w:b/>
          <w:i/>
        </w:rPr>
        <w:t>TC Chair: Sarah Spurgeon s.k.spurgeon@kent.ac.uk</w:t>
      </w:r>
    </w:p>
    <w:p w:rsidR="00620446" w:rsidRDefault="00620446" w:rsidP="00620446">
      <w:r>
        <w:t xml:space="preserve">Since the previous report submitted in </w:t>
      </w:r>
      <w:r w:rsidR="00C9649D">
        <w:t>November</w:t>
      </w:r>
      <w:r w:rsidR="0019194E">
        <w:t xml:space="preserve"> 2011</w:t>
      </w:r>
      <w:r>
        <w:t>, the Variable Structure and Sliding Mode Control community has</w:t>
      </w:r>
      <w:r w:rsidR="00DF2461">
        <w:t xml:space="preserve"> </w:t>
      </w:r>
      <w:r w:rsidR="00850129">
        <w:t>been involved with</w:t>
      </w:r>
      <w:r w:rsidR="008532FF">
        <w:t xml:space="preserve"> the following activities</w:t>
      </w:r>
      <w:r>
        <w:t>:-</w:t>
      </w:r>
    </w:p>
    <w:p w:rsidR="00914C83" w:rsidRPr="00914C83" w:rsidRDefault="00914C83" w:rsidP="00B15247">
      <w:pPr>
        <w:numPr>
          <w:ilvl w:val="0"/>
          <w:numId w:val="3"/>
        </w:numPr>
      </w:pPr>
      <w:r>
        <w:t>T</w:t>
      </w:r>
      <w:r w:rsidR="00C9649D">
        <w:t>he TC has hosted the</w:t>
      </w:r>
      <w:r w:rsidRPr="00F629AB">
        <w:t xml:space="preserve"> twelfth international workshop on variable structure sy</w:t>
      </w:r>
      <w:r>
        <w:t>s</w:t>
      </w:r>
      <w:r w:rsidRPr="00F629AB">
        <w:t xml:space="preserve">tems </w:t>
      </w:r>
      <w:r>
        <w:t xml:space="preserve">which </w:t>
      </w:r>
      <w:r w:rsidR="00C9649D">
        <w:t>was</w:t>
      </w:r>
      <w:r w:rsidRPr="00F629AB">
        <w:t xml:space="preserve"> held in Mu</w:t>
      </w:r>
      <w:r>
        <w:t xml:space="preserve">mbai from </w:t>
      </w:r>
      <w:r w:rsidRPr="00495600">
        <w:t>12th-14th Jan 2012</w:t>
      </w:r>
      <w:r w:rsidRPr="00F629AB">
        <w:t xml:space="preserve">. </w:t>
      </w:r>
      <w:r w:rsidR="00BB0B6E">
        <w:t xml:space="preserve"> Both CSS and IES</w:t>
      </w:r>
      <w:r w:rsidR="00C9649D">
        <w:t xml:space="preserve"> co-sponsored</w:t>
      </w:r>
      <w:r w:rsidR="00BB0B6E">
        <w:t xml:space="preserve"> this very successful </w:t>
      </w:r>
      <w:r w:rsidR="00B15247">
        <w:t>event. A total of 87 papers were presented at a mixture of oral and poster sessions. A r</w:t>
      </w:r>
      <w:r w:rsidR="00221007">
        <w:t>ange of</w:t>
      </w:r>
      <w:r w:rsidR="00B15247">
        <w:t xml:space="preserve"> plenary and semi-plenary lectures were also presented</w:t>
      </w:r>
      <w:r>
        <w:t>.</w:t>
      </w:r>
      <w:r w:rsidR="00B15247">
        <w:t xml:space="preserve"> The organising committee led by Professor </w:t>
      </w:r>
      <w:proofErr w:type="spellStart"/>
      <w:r w:rsidR="00B15247">
        <w:t>Bandyopadhyay</w:t>
      </w:r>
      <w:proofErr w:type="spellEnd"/>
      <w:r w:rsidR="00B15247">
        <w:t xml:space="preserve"> also organised an interesting social and cultural programme to complement the event.</w:t>
      </w:r>
      <w:r>
        <w:t xml:space="preserve"> </w:t>
      </w:r>
      <w:r w:rsidR="00B15247">
        <w:t>Four PhD students were awarded financial support via CSS to facilitate attendance.</w:t>
      </w:r>
    </w:p>
    <w:p w:rsidR="008D17A6" w:rsidRDefault="0019194E" w:rsidP="008D17A6">
      <w:pPr>
        <w:numPr>
          <w:ilvl w:val="0"/>
          <w:numId w:val="3"/>
        </w:numPr>
      </w:pPr>
      <w:r>
        <w:rPr>
          <w:lang w:val="en-US"/>
        </w:rPr>
        <w:t>The</w:t>
      </w:r>
      <w:r w:rsidR="00B15247">
        <w:rPr>
          <w:lang w:val="en-US"/>
        </w:rPr>
        <w:t xml:space="preserve"> TC is already involved in planning our next workshop which will be held in Nantes, France in 2014. The TC Chair will visit Nantes in June to confirm the local arrangements.</w:t>
      </w:r>
    </w:p>
    <w:p w:rsidR="00A83BD7" w:rsidRDefault="0019194E" w:rsidP="008D17A6">
      <w:pPr>
        <w:numPr>
          <w:ilvl w:val="0"/>
          <w:numId w:val="3"/>
        </w:numPr>
      </w:pPr>
      <w:r>
        <w:t>A</w:t>
      </w:r>
      <w:r w:rsidR="00A83BD7">
        <w:t xml:space="preserve">  Journal Special Issue</w:t>
      </w:r>
      <w:r w:rsidR="008F6425">
        <w:t xml:space="preserve"> of the Franklin Institute entitled “Advances in Guidance and Control of Aerospace Vehicles using Sliding Mode Control and Obs</w:t>
      </w:r>
      <w:r w:rsidR="00B15247">
        <w:t xml:space="preserve">ervation Techniques” </w:t>
      </w:r>
      <w:r w:rsidR="008F6425">
        <w:t xml:space="preserve"> guest edited by Professor Yuri B. Shtessel, Dr. Christian H. </w:t>
      </w:r>
      <w:proofErr w:type="spellStart"/>
      <w:r w:rsidR="008F6425">
        <w:t>Tourne</w:t>
      </w:r>
      <w:r>
        <w:t>s</w:t>
      </w:r>
      <w:proofErr w:type="spellEnd"/>
      <w:r>
        <w:t xml:space="preserve"> and Profess</w:t>
      </w:r>
      <w:r w:rsidR="00B15247">
        <w:t xml:space="preserve">or Leonid </w:t>
      </w:r>
      <w:proofErr w:type="spellStart"/>
      <w:r w:rsidR="00B15247">
        <w:t>Fridman</w:t>
      </w:r>
      <w:proofErr w:type="spellEnd"/>
      <w:r w:rsidR="00B15247">
        <w:t xml:space="preserve"> was published in March 2012. This special issue contained a total of 18 papers.</w:t>
      </w:r>
    </w:p>
    <w:p w:rsidR="00513F59" w:rsidRDefault="00921BB0" w:rsidP="00B15247">
      <w:pPr>
        <w:numPr>
          <w:ilvl w:val="0"/>
          <w:numId w:val="3"/>
        </w:numPr>
      </w:pPr>
      <w:r>
        <w:t>Papers have been subm</w:t>
      </w:r>
      <w:r w:rsidR="00A83BD7">
        <w:t xml:space="preserve">itted for </w:t>
      </w:r>
      <w:r w:rsidR="008F6425">
        <w:t xml:space="preserve">a Special Issue of the IMA Journal of Mathematical Control and Information entitled </w:t>
      </w:r>
      <w:r w:rsidR="00DC4F33">
        <w:t>‘</w:t>
      </w:r>
      <w:proofErr w:type="spellStart"/>
      <w:r w:rsidR="00DC4F33" w:rsidRPr="00DC4F33">
        <w:t>Lyapunov</w:t>
      </w:r>
      <w:proofErr w:type="spellEnd"/>
      <w:r w:rsidR="00DC4F33" w:rsidRPr="00DC4F33">
        <w:t xml:space="preserve"> methods for Second Order Sliding Modes</w:t>
      </w:r>
      <w:r w:rsidR="00DC4F33">
        <w:t>’ which will be guest edited by Professor Jaime Moreno.</w:t>
      </w:r>
    </w:p>
    <w:p w:rsidR="00B15247" w:rsidRPr="00D67723" w:rsidRDefault="00B15247" w:rsidP="00B15247">
      <w:pPr>
        <w:numPr>
          <w:ilvl w:val="0"/>
          <w:numId w:val="3"/>
        </w:numPr>
      </w:pPr>
      <w:r>
        <w:rPr>
          <w:rFonts w:asciiTheme="minorHAnsi" w:hAnsiTheme="minorHAnsi" w:cstheme="minorHAnsi"/>
        </w:rPr>
        <w:t xml:space="preserve">A </w:t>
      </w:r>
      <w:r w:rsidRPr="005C1F31">
        <w:rPr>
          <w:rFonts w:asciiTheme="minorHAnsi" w:hAnsiTheme="minorHAnsi" w:cstheme="minorHAnsi"/>
        </w:rPr>
        <w:t>Special Session on</w:t>
      </w:r>
      <w:r>
        <w:rPr>
          <w:rFonts w:asciiTheme="minorHAnsi" w:hAnsiTheme="minorHAnsi" w:cstheme="minorHAnsi"/>
        </w:rPr>
        <w:t>”</w:t>
      </w:r>
      <w:r w:rsidRPr="005C1F31">
        <w:rPr>
          <w:rFonts w:asciiTheme="minorHAnsi" w:hAnsiTheme="minorHAnsi" w:cstheme="minorHAnsi"/>
        </w:rPr>
        <w:t xml:space="preserve"> </w:t>
      </w:r>
      <w:proofErr w:type="spellStart"/>
      <w:r w:rsidRPr="005C1F31">
        <w:rPr>
          <w:rFonts w:asciiTheme="minorHAnsi" w:hAnsiTheme="minorHAnsi" w:cstheme="minorHAnsi"/>
        </w:rPr>
        <w:t>Lyapunov</w:t>
      </w:r>
      <w:proofErr w:type="spellEnd"/>
      <w:r w:rsidRPr="005C1F31">
        <w:rPr>
          <w:rFonts w:asciiTheme="minorHAnsi" w:hAnsiTheme="minorHAnsi" w:cstheme="minorHAnsi"/>
        </w:rPr>
        <w:t xml:space="preserve"> Methods for Second Order Slidin</w:t>
      </w:r>
      <w:r>
        <w:rPr>
          <w:rFonts w:asciiTheme="minorHAnsi" w:hAnsiTheme="minorHAnsi" w:cstheme="minorHAnsi"/>
        </w:rPr>
        <w:t xml:space="preserve">g Modes"  organised by Leonid M. </w:t>
      </w:r>
      <w:proofErr w:type="spellStart"/>
      <w:r>
        <w:rPr>
          <w:rFonts w:asciiTheme="minorHAnsi" w:hAnsiTheme="minorHAnsi" w:cstheme="minorHAnsi"/>
        </w:rPr>
        <w:t>Fridman</w:t>
      </w:r>
      <w:proofErr w:type="spellEnd"/>
      <w:r>
        <w:rPr>
          <w:rFonts w:asciiTheme="minorHAnsi" w:hAnsiTheme="minorHAnsi" w:cstheme="minorHAnsi"/>
        </w:rPr>
        <w:t xml:space="preserve"> and </w:t>
      </w:r>
      <w:r w:rsidRPr="005C1F31">
        <w:rPr>
          <w:rFonts w:asciiTheme="minorHAnsi" w:hAnsiTheme="minorHAnsi" w:cstheme="minorHAnsi"/>
        </w:rPr>
        <w:t xml:space="preserve"> Jaime A. Moreno</w:t>
      </w:r>
      <w:r>
        <w:rPr>
          <w:rFonts w:asciiTheme="minorHAnsi" w:hAnsiTheme="minorHAnsi" w:cstheme="minorHAnsi"/>
        </w:rPr>
        <w:t xml:space="preserve"> was presented at </w:t>
      </w:r>
      <w:r w:rsidRPr="005C1F31">
        <w:rPr>
          <w:rFonts w:asciiTheme="minorHAnsi" w:hAnsiTheme="minorHAnsi" w:cstheme="minorHAnsi"/>
        </w:rPr>
        <w:t xml:space="preserve"> the 50th IEEE Conference on Decision and Control and Eu</w:t>
      </w:r>
      <w:r>
        <w:rPr>
          <w:rFonts w:asciiTheme="minorHAnsi" w:hAnsiTheme="minorHAnsi" w:cstheme="minorHAnsi"/>
        </w:rPr>
        <w:t xml:space="preserve">ropean Control Conference, </w:t>
      </w:r>
      <w:proofErr w:type="spellStart"/>
      <w:r>
        <w:rPr>
          <w:rFonts w:asciiTheme="minorHAnsi" w:hAnsiTheme="minorHAnsi" w:cstheme="minorHAnsi"/>
        </w:rPr>
        <w:t>Orlando</w:t>
      </w:r>
      <w:proofErr w:type="spellEnd"/>
      <w:r>
        <w:rPr>
          <w:rFonts w:asciiTheme="minorHAnsi" w:hAnsiTheme="minorHAnsi" w:cstheme="minorHAnsi"/>
        </w:rPr>
        <w:t>, FL, USA in 2011. This contained a total of six papers.</w:t>
      </w:r>
    </w:p>
    <w:p w:rsidR="00D67723" w:rsidRPr="00D67723" w:rsidRDefault="00D67723" w:rsidP="00D67723">
      <w:pPr>
        <w:numPr>
          <w:ilvl w:val="0"/>
          <w:numId w:val="3"/>
        </w:numPr>
      </w:pPr>
      <w:r>
        <w:rPr>
          <w:rFonts w:asciiTheme="minorHAnsi" w:hAnsiTheme="minorHAnsi" w:cstheme="minorHAnsi"/>
        </w:rPr>
        <w:t>Members of the TC are involved in submissions to a</w:t>
      </w:r>
      <w:r w:rsidRPr="00D67723">
        <w:rPr>
          <w:rFonts w:asciiTheme="minorHAnsi" w:hAnsiTheme="minorHAnsi" w:cstheme="minorHAnsi"/>
        </w:rPr>
        <w:t xml:space="preserve"> Special Issue</w:t>
      </w:r>
      <w:r>
        <w:rPr>
          <w:rFonts w:asciiTheme="minorHAnsi" w:hAnsiTheme="minorHAnsi" w:cstheme="minorHAnsi"/>
        </w:rPr>
        <w:t xml:space="preserve"> of </w:t>
      </w:r>
      <w:r w:rsidRPr="00D67723">
        <w:rPr>
          <w:rFonts w:asciiTheme="minorHAnsi" w:hAnsiTheme="minorHAnsi" w:cstheme="minorHAnsi"/>
        </w:rPr>
        <w:t>Elsevier's Journal MATCOM</w:t>
      </w:r>
      <w:r w:rsidR="00D17427">
        <w:rPr>
          <w:rFonts w:asciiTheme="minorHAnsi" w:hAnsiTheme="minorHAnsi" w:cstheme="minorHAnsi"/>
        </w:rPr>
        <w:t xml:space="preserve"> on</w:t>
      </w:r>
      <w:r w:rsidRPr="00D67723">
        <w:rPr>
          <w:rFonts w:asciiTheme="minorHAnsi" w:hAnsiTheme="minorHAnsi" w:cstheme="minorHAnsi"/>
        </w:rPr>
        <w:t xml:space="preserve"> “Discontinuous Dynamical Systems: Theory and Numerical Me</w:t>
      </w:r>
      <w:r>
        <w:rPr>
          <w:rFonts w:asciiTheme="minorHAnsi" w:hAnsiTheme="minorHAnsi" w:cstheme="minorHAnsi"/>
        </w:rPr>
        <w:t>thods”.</w:t>
      </w:r>
    </w:p>
    <w:p w:rsidR="00D67723" w:rsidRPr="00B15247" w:rsidRDefault="00D67723" w:rsidP="00D67723">
      <w:pPr>
        <w:numPr>
          <w:ilvl w:val="0"/>
          <w:numId w:val="3"/>
        </w:numPr>
      </w:pPr>
      <w:r>
        <w:rPr>
          <w:rFonts w:asciiTheme="minorHAnsi" w:hAnsiTheme="minorHAnsi" w:cstheme="minorHAnsi"/>
        </w:rPr>
        <w:t xml:space="preserve">TC members </w:t>
      </w:r>
      <w:r>
        <w:rPr>
          <w:color w:val="000000"/>
        </w:rPr>
        <w:t>have organised a proposal for a CDC</w:t>
      </w:r>
      <w:r>
        <w:rPr>
          <w:color w:val="000000"/>
        </w:rPr>
        <w:t xml:space="preserve"> </w:t>
      </w:r>
      <w:r w:rsidR="0069245F">
        <w:rPr>
          <w:color w:val="000000"/>
        </w:rPr>
        <w:t>2012</w:t>
      </w:r>
      <w:r w:rsidR="00D17427">
        <w:rPr>
          <w:color w:val="000000"/>
        </w:rPr>
        <w:t xml:space="preserve"> </w:t>
      </w:r>
      <w:bookmarkStart w:id="0" w:name="_GoBack"/>
      <w:bookmarkEnd w:id="0"/>
      <w:r>
        <w:rPr>
          <w:color w:val="000000"/>
        </w:rPr>
        <w:t>invited sessi</w:t>
      </w:r>
      <w:r>
        <w:rPr>
          <w:color w:val="000000"/>
        </w:rPr>
        <w:t xml:space="preserve">on in the area of </w:t>
      </w:r>
      <w:r>
        <w:rPr>
          <w:color w:val="000000"/>
        </w:rPr>
        <w:t>sliding mode</w:t>
      </w:r>
      <w:r>
        <w:rPr>
          <w:color w:val="000000"/>
        </w:rPr>
        <w:t>s</w:t>
      </w:r>
      <w:r>
        <w:rPr>
          <w:color w:val="000000"/>
        </w:rPr>
        <w:t xml:space="preserve"> fo</w:t>
      </w:r>
      <w:r>
        <w:rPr>
          <w:color w:val="000000"/>
        </w:rPr>
        <w:t>r hybrid and impulsive systems.</w:t>
      </w:r>
    </w:p>
    <w:p w:rsidR="00B15247" w:rsidRDefault="00B15247" w:rsidP="00B15247">
      <w:pPr>
        <w:pStyle w:val="PlainTex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B33A8">
        <w:rPr>
          <w:rFonts w:asciiTheme="minorHAnsi" w:hAnsiTheme="minorHAnsi" w:cstheme="minorHAnsi"/>
          <w:sz w:val="22"/>
          <w:szCs w:val="22"/>
        </w:rPr>
        <w:t xml:space="preserve">The TC Chair presented an IEEE CSS Webinar entitled </w:t>
      </w:r>
      <w:r w:rsidR="00221007">
        <w:rPr>
          <w:rFonts w:asciiTheme="minorHAnsi" w:hAnsiTheme="minorHAnsi" w:cstheme="minorHAnsi"/>
          <w:sz w:val="22"/>
          <w:szCs w:val="22"/>
        </w:rPr>
        <w:t xml:space="preserve">‘On discontinuous </w:t>
      </w:r>
      <w:proofErr w:type="gramStart"/>
      <w:r w:rsidR="00221007">
        <w:rPr>
          <w:rFonts w:asciiTheme="minorHAnsi" w:hAnsiTheme="minorHAnsi" w:cstheme="minorHAnsi"/>
          <w:sz w:val="22"/>
          <w:szCs w:val="22"/>
        </w:rPr>
        <w:t>observers :</w:t>
      </w:r>
      <w:proofErr w:type="gramEnd"/>
      <w:r w:rsidR="00221007">
        <w:rPr>
          <w:rFonts w:asciiTheme="minorHAnsi" w:hAnsiTheme="minorHAnsi" w:cstheme="minorHAnsi"/>
          <w:sz w:val="22"/>
          <w:szCs w:val="22"/>
        </w:rPr>
        <w:t xml:space="preserve"> from basic properties to a robust fault detection and condition monitoring tool’ in January 2012.</w:t>
      </w:r>
    </w:p>
    <w:p w:rsidR="00D67723" w:rsidRDefault="00D67723" w:rsidP="00D67723">
      <w:pPr>
        <w:pStyle w:val="PlainText"/>
        <w:ind w:left="720"/>
        <w:rPr>
          <w:rFonts w:asciiTheme="minorHAnsi" w:hAnsiTheme="minorHAnsi" w:cstheme="minorHAnsi"/>
          <w:sz w:val="22"/>
          <w:szCs w:val="22"/>
        </w:rPr>
      </w:pPr>
    </w:p>
    <w:p w:rsidR="002B33A8" w:rsidRDefault="002B33A8" w:rsidP="00D67723">
      <w:pPr>
        <w:pStyle w:val="PlainText"/>
        <w:jc w:val="center"/>
        <w:rPr>
          <w:rFonts w:asciiTheme="minorHAnsi" w:hAnsiTheme="minorHAnsi" w:cstheme="minorHAnsi"/>
          <w:sz w:val="22"/>
          <w:szCs w:val="22"/>
        </w:rPr>
      </w:pPr>
    </w:p>
    <w:p w:rsidR="002B33A8" w:rsidRDefault="002B33A8" w:rsidP="00D67723">
      <w:pPr>
        <w:pStyle w:val="PlainText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8.5pt;margin-top:6.9pt;width:342.5pt;height:236.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>
              <w:txbxContent>
                <w:p w:rsidR="00221007" w:rsidRDefault="00221007">
                  <w:r>
                    <w:rPr>
                      <w:noProof/>
                      <w:color w:val="603913"/>
                      <w:lang w:eastAsia="en-GB"/>
                    </w:rPr>
                    <w:drawing>
                      <wp:inline distT="0" distB="0" distL="0" distR="0" wp14:anchorId="0F6F85EE" wp14:editId="4471AEDD">
                        <wp:extent cx="3306726" cy="2204485"/>
                        <wp:effectExtent l="0" t="0" r="0" b="0"/>
                        <wp:docPr id="3" name="Picture 3" descr="http://www.sc.iitb.ac.in/~vss2012/photos/day2/talks/DSC_7318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sc.iitb.ac.in/~vss2012/photos/day2/talks/DSC_7318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5858" cy="2203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007" w:rsidRDefault="00221007">
                  <w:r>
                    <w:t>The VSSSMC Community at the Mumbai Workshop, January 2012.</w:t>
                  </w:r>
                </w:p>
                <w:p w:rsidR="00221007" w:rsidRDefault="00221007"/>
              </w:txbxContent>
            </v:textbox>
          </v:shape>
        </w:pict>
      </w:r>
    </w:p>
    <w:p w:rsidR="002B33A8" w:rsidRPr="002B33A8" w:rsidRDefault="002B33A8" w:rsidP="00D67723">
      <w:pPr>
        <w:pStyle w:val="PlainText"/>
        <w:jc w:val="center"/>
        <w:rPr>
          <w:rFonts w:asciiTheme="minorHAnsi" w:hAnsiTheme="minorHAnsi" w:cstheme="minorHAnsi"/>
          <w:sz w:val="22"/>
          <w:szCs w:val="22"/>
        </w:rPr>
      </w:pPr>
    </w:p>
    <w:p w:rsidR="005C1F31" w:rsidRPr="005C1F31" w:rsidRDefault="005C1F31" w:rsidP="00D67723">
      <w:pPr>
        <w:pStyle w:val="PlainText"/>
        <w:ind w:left="720"/>
        <w:jc w:val="center"/>
      </w:pPr>
    </w:p>
    <w:p w:rsidR="00F629AB" w:rsidRPr="00AC3864" w:rsidRDefault="00F629AB" w:rsidP="00D67723">
      <w:pPr>
        <w:jc w:val="center"/>
        <w:rPr>
          <w:rFonts w:ascii="Arial" w:hAnsi="Arial" w:cs="Arial"/>
          <w:sz w:val="20"/>
          <w:szCs w:val="20"/>
          <w:lang w:val="en-US"/>
        </w:rPr>
      </w:pPr>
    </w:p>
    <w:sectPr w:rsidR="00F629AB" w:rsidRPr="00AC3864" w:rsidSect="004B75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0285C"/>
    <w:multiLevelType w:val="hybridMultilevel"/>
    <w:tmpl w:val="E00EFD94"/>
    <w:lvl w:ilvl="0" w:tplc="45A2D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FA3CC9"/>
    <w:multiLevelType w:val="hybridMultilevel"/>
    <w:tmpl w:val="65D2A9FE"/>
    <w:lvl w:ilvl="0" w:tplc="45A2D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6A60D29"/>
    <w:multiLevelType w:val="hybridMultilevel"/>
    <w:tmpl w:val="BFDCCBF4"/>
    <w:lvl w:ilvl="0" w:tplc="45A2D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4F230A"/>
    <w:multiLevelType w:val="multilevel"/>
    <w:tmpl w:val="A7EEE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20446"/>
    <w:rsid w:val="00043C03"/>
    <w:rsid w:val="00074276"/>
    <w:rsid w:val="00104984"/>
    <w:rsid w:val="00121A64"/>
    <w:rsid w:val="0019194E"/>
    <w:rsid w:val="001950FA"/>
    <w:rsid w:val="00221007"/>
    <w:rsid w:val="002B33A8"/>
    <w:rsid w:val="002D293D"/>
    <w:rsid w:val="003F122D"/>
    <w:rsid w:val="00433690"/>
    <w:rsid w:val="00495600"/>
    <w:rsid w:val="004B75CC"/>
    <w:rsid w:val="004F654A"/>
    <w:rsid w:val="00513F59"/>
    <w:rsid w:val="005325D2"/>
    <w:rsid w:val="005C1F31"/>
    <w:rsid w:val="00620446"/>
    <w:rsid w:val="0069245F"/>
    <w:rsid w:val="00850129"/>
    <w:rsid w:val="008532FF"/>
    <w:rsid w:val="008769BC"/>
    <w:rsid w:val="008926C1"/>
    <w:rsid w:val="008D17A6"/>
    <w:rsid w:val="008F6425"/>
    <w:rsid w:val="00914C83"/>
    <w:rsid w:val="00921BB0"/>
    <w:rsid w:val="009F336B"/>
    <w:rsid w:val="00A03F64"/>
    <w:rsid w:val="00A83BD7"/>
    <w:rsid w:val="00AB2722"/>
    <w:rsid w:val="00AC3864"/>
    <w:rsid w:val="00B15247"/>
    <w:rsid w:val="00B221A2"/>
    <w:rsid w:val="00BB0B6E"/>
    <w:rsid w:val="00BE5126"/>
    <w:rsid w:val="00C9649D"/>
    <w:rsid w:val="00CC3FC7"/>
    <w:rsid w:val="00D17427"/>
    <w:rsid w:val="00D67723"/>
    <w:rsid w:val="00DA01BD"/>
    <w:rsid w:val="00DC4F33"/>
    <w:rsid w:val="00DF15B8"/>
    <w:rsid w:val="00DF2461"/>
    <w:rsid w:val="00E43783"/>
    <w:rsid w:val="00E45B06"/>
    <w:rsid w:val="00F36DEC"/>
    <w:rsid w:val="00F629AB"/>
    <w:rsid w:val="00F80F48"/>
    <w:rsid w:val="00F8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DE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29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29AB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C1F31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C1F31"/>
    <w:rPr>
      <w:rFonts w:ascii="Consolas" w:eastAsiaTheme="minorHAnsi" w:hAnsi="Consolas" w:cs="Consolas"/>
      <w:sz w:val="21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3A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.iitb.ac.in/~vss2012/photos/day2/talks/DSC_7318.JP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Leicester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Engineering</dc:creator>
  <cp:lastModifiedBy>Sarah Spurgeon</cp:lastModifiedBy>
  <cp:revision>8</cp:revision>
  <dcterms:created xsi:type="dcterms:W3CDTF">2012-04-28T19:01:00Z</dcterms:created>
  <dcterms:modified xsi:type="dcterms:W3CDTF">2012-04-29T19:43:00Z</dcterms:modified>
</cp:coreProperties>
</file>